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47" w:rsidRPr="0030411A" w:rsidRDefault="00246E47" w:rsidP="00246E47">
      <w:pPr>
        <w:pStyle w:val="Nadpis4"/>
        <w:numPr>
          <w:ilvl w:val="0"/>
          <w:numId w:val="0"/>
        </w:numPr>
        <w:tabs>
          <w:tab w:val="num" w:pos="1260"/>
        </w:tabs>
        <w:spacing w:after="240" w:line="360" w:lineRule="auto"/>
        <w:ind w:left="1188" w:hanging="648"/>
        <w:jc w:val="both"/>
        <w:rPr>
          <w:rFonts w:ascii="Arial" w:hAnsi="Arial" w:cs="Arial"/>
          <w:b/>
          <w:sz w:val="26"/>
          <w:szCs w:val="26"/>
        </w:rPr>
      </w:pPr>
      <w:bookmarkStart w:id="0" w:name="_Toc326566555"/>
      <w:r w:rsidRPr="0030411A">
        <w:rPr>
          <w:rFonts w:ascii="Arial" w:hAnsi="Arial" w:cs="Arial"/>
          <w:b/>
          <w:sz w:val="26"/>
          <w:szCs w:val="26"/>
        </w:rPr>
        <w:t>Olovené akumulátorové batérie</w:t>
      </w:r>
      <w:bookmarkEnd w:id="0"/>
    </w:p>
    <w:p w:rsidR="00246E47" w:rsidRPr="0030411A" w:rsidRDefault="00246E47" w:rsidP="00246E47">
      <w:pPr>
        <w:spacing w:line="360" w:lineRule="auto"/>
        <w:ind w:firstLine="709"/>
        <w:jc w:val="both"/>
        <w:rPr>
          <w:rFonts w:ascii="Arial" w:hAnsi="Arial" w:cs="Arial"/>
        </w:rPr>
      </w:pPr>
      <w:r w:rsidRPr="0030411A">
        <w:rPr>
          <w:rFonts w:ascii="Arial" w:hAnsi="Arial" w:cs="Arial"/>
        </w:rPr>
        <w:t>V motorových vozidlách potrebujeme vyššie napätie ako 2 V,  preto spájame akumulátorové články do batérií. V batériách sú články zapojené sériovo ( obr.2.5).</w:t>
      </w:r>
    </w:p>
    <w:p w:rsidR="00246E47" w:rsidRPr="0030411A" w:rsidRDefault="00246E47" w:rsidP="00246E47">
      <w:pPr>
        <w:pStyle w:val="Normlny1"/>
        <w:ind w:firstLine="0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3387090" cy="1448435"/>
            <wp:effectExtent l="1905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47" w:rsidRPr="0030411A" w:rsidRDefault="00246E47" w:rsidP="00246E47">
      <w:pPr>
        <w:pStyle w:val="Normlny1"/>
        <w:jc w:val="center"/>
        <w:rPr>
          <w:rFonts w:cs="Arial"/>
          <w:i/>
          <w:sz w:val="20"/>
          <w:szCs w:val="20"/>
        </w:rPr>
      </w:pPr>
      <w:r w:rsidRPr="0030411A">
        <w:rPr>
          <w:rFonts w:cs="Arial"/>
          <w:i/>
          <w:sz w:val="20"/>
          <w:szCs w:val="20"/>
        </w:rPr>
        <w:t>obr.2.5 – spájanie článkov do batérie</w:t>
      </w:r>
    </w:p>
    <w:p w:rsidR="00246E47" w:rsidRPr="0030411A" w:rsidRDefault="00246E47" w:rsidP="00246E47">
      <w:pPr>
        <w:pStyle w:val="Normlny1"/>
        <w:jc w:val="center"/>
        <w:rPr>
          <w:rFonts w:cs="Arial"/>
          <w:sz w:val="20"/>
          <w:szCs w:val="20"/>
        </w:rPr>
      </w:pPr>
    </w:p>
    <w:p w:rsidR="00246E47" w:rsidRPr="0030411A" w:rsidRDefault="00246E47" w:rsidP="00246E47">
      <w:pPr>
        <w:pStyle w:val="Normlny1"/>
        <w:tabs>
          <w:tab w:val="center" w:pos="709"/>
          <w:tab w:val="center" w:pos="3969"/>
          <w:tab w:val="center" w:pos="7230"/>
        </w:tabs>
        <w:ind w:left="284" w:firstLine="0"/>
        <w:rPr>
          <w:rFonts w:cs="Arial"/>
          <w:b/>
        </w:rPr>
      </w:pPr>
      <w:r w:rsidRPr="0030411A">
        <w:rPr>
          <w:rFonts w:cs="Arial"/>
          <w:b/>
        </w:rPr>
        <w:tab/>
        <w:t>druh vozidla</w:t>
      </w:r>
      <w:r w:rsidRPr="0030411A">
        <w:rPr>
          <w:rFonts w:cs="Arial"/>
          <w:b/>
        </w:rPr>
        <w:tab/>
        <w:t>nominálne napätie</w:t>
      </w:r>
      <w:r w:rsidRPr="0030411A">
        <w:rPr>
          <w:rFonts w:cs="Arial"/>
          <w:b/>
        </w:rPr>
        <w:tab/>
        <w:t>počet článkov</w:t>
      </w:r>
    </w:p>
    <w:p w:rsidR="00246E47" w:rsidRPr="0030411A" w:rsidRDefault="00246E47" w:rsidP="00246E47">
      <w:pPr>
        <w:pStyle w:val="Normlny1"/>
        <w:tabs>
          <w:tab w:val="center" w:pos="709"/>
          <w:tab w:val="center" w:pos="3969"/>
          <w:tab w:val="center" w:pos="7230"/>
        </w:tabs>
        <w:ind w:left="284" w:firstLine="0"/>
        <w:rPr>
          <w:rFonts w:cs="Arial"/>
        </w:rPr>
      </w:pPr>
      <w:r w:rsidRPr="0030411A">
        <w:rPr>
          <w:rFonts w:cs="Arial"/>
        </w:rPr>
        <w:t>motocykel</w:t>
      </w:r>
      <w:r w:rsidRPr="0030411A">
        <w:rPr>
          <w:rFonts w:cs="Arial"/>
        </w:rPr>
        <w:tab/>
        <w:t>6 V </w:t>
      </w:r>
      <w:r w:rsidRPr="0030411A">
        <w:rPr>
          <w:rFonts w:cs="Arial"/>
        </w:rPr>
        <w:tab/>
        <w:t>3</w:t>
      </w:r>
    </w:p>
    <w:p w:rsidR="00246E47" w:rsidRPr="0030411A" w:rsidRDefault="00246E47" w:rsidP="00246E47">
      <w:pPr>
        <w:pStyle w:val="Normlny1"/>
        <w:tabs>
          <w:tab w:val="center" w:pos="709"/>
          <w:tab w:val="center" w:pos="3969"/>
          <w:tab w:val="center" w:pos="7230"/>
        </w:tabs>
        <w:ind w:left="284" w:firstLine="0"/>
        <w:rPr>
          <w:rFonts w:cs="Arial"/>
        </w:rPr>
      </w:pPr>
      <w:r w:rsidRPr="0030411A">
        <w:rPr>
          <w:rFonts w:cs="Arial"/>
        </w:rPr>
        <w:tab/>
        <w:t>os. automobil</w:t>
      </w:r>
      <w:r w:rsidRPr="0030411A">
        <w:rPr>
          <w:rFonts w:cs="Arial"/>
        </w:rPr>
        <w:tab/>
        <w:t>12 V </w:t>
      </w:r>
      <w:r w:rsidRPr="0030411A">
        <w:rPr>
          <w:rFonts w:cs="Arial"/>
        </w:rPr>
        <w:tab/>
        <w:t>6</w:t>
      </w:r>
    </w:p>
    <w:p w:rsidR="00246E47" w:rsidRPr="0030411A" w:rsidRDefault="00246E47" w:rsidP="00246E47">
      <w:pPr>
        <w:pStyle w:val="Normlny1"/>
        <w:tabs>
          <w:tab w:val="center" w:pos="709"/>
          <w:tab w:val="center" w:pos="3969"/>
          <w:tab w:val="center" w:pos="7230"/>
        </w:tabs>
        <w:ind w:left="284" w:firstLine="0"/>
        <w:rPr>
          <w:rFonts w:cs="Arial"/>
        </w:rPr>
      </w:pPr>
      <w:r w:rsidRPr="0030411A">
        <w:rPr>
          <w:rFonts w:cs="Arial"/>
        </w:rPr>
        <w:tab/>
        <w:t>nákladný automobil</w:t>
      </w:r>
      <w:r w:rsidRPr="0030411A">
        <w:rPr>
          <w:rFonts w:cs="Arial"/>
        </w:rPr>
        <w:tab/>
        <w:t>24 V</w:t>
      </w:r>
      <w:r w:rsidRPr="0030411A">
        <w:rPr>
          <w:rFonts w:cs="Arial"/>
        </w:rPr>
        <w:tab/>
        <w:t>12</w:t>
      </w:r>
      <w:r w:rsidRPr="0030411A">
        <w:rPr>
          <w:rFonts w:cs="Arial"/>
        </w:rPr>
        <w:tab/>
      </w:r>
    </w:p>
    <w:p w:rsidR="00246E47" w:rsidRPr="0030411A" w:rsidRDefault="00246E47" w:rsidP="00246E47">
      <w:pPr>
        <w:pStyle w:val="Normlny1"/>
        <w:tabs>
          <w:tab w:val="center" w:pos="709"/>
          <w:tab w:val="center" w:pos="3544"/>
          <w:tab w:val="center" w:pos="6804"/>
        </w:tabs>
        <w:spacing w:before="120" w:after="120"/>
        <w:ind w:firstLine="0"/>
        <w:rPr>
          <w:rFonts w:cs="Arial"/>
          <w:b/>
          <w:i/>
        </w:rPr>
      </w:pPr>
      <w:r w:rsidRPr="0030411A">
        <w:rPr>
          <w:rFonts w:cs="Arial"/>
          <w:b/>
          <w:i/>
        </w:rPr>
        <w:t>Konštrukčné časti olovenej batérie:</w:t>
      </w:r>
    </w:p>
    <w:p w:rsidR="00246E47" w:rsidRPr="0030411A" w:rsidRDefault="00246E47" w:rsidP="00246E47">
      <w:pPr>
        <w:pStyle w:val="Normlny1"/>
        <w:tabs>
          <w:tab w:val="center" w:pos="3544"/>
          <w:tab w:val="center" w:pos="6804"/>
        </w:tabs>
        <w:ind w:firstLine="0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5164455" cy="2896870"/>
            <wp:effectExtent l="19050" t="0" r="0" b="0"/>
            <wp:docPr id="2" name="Obrázok 3" descr="C:\Documents and Settings\Tina\Desktop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C:\Documents and Settings\Tina\Desktop\scan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18" t="5405" r="5682" b="1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289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47" w:rsidRPr="0030411A" w:rsidRDefault="00246E47" w:rsidP="00246E47">
      <w:pPr>
        <w:pStyle w:val="Normlny1"/>
        <w:spacing w:after="120"/>
        <w:ind w:firstLine="0"/>
        <w:jc w:val="center"/>
        <w:rPr>
          <w:rFonts w:cs="Arial"/>
          <w:i/>
          <w:sz w:val="20"/>
          <w:szCs w:val="20"/>
        </w:rPr>
        <w:sectPr w:rsidR="00246E47" w:rsidRPr="0030411A" w:rsidSect="00246E47">
          <w:pgSz w:w="11906" w:h="16838"/>
          <w:pgMar w:top="540" w:right="1417" w:bottom="1417" w:left="1417" w:header="360" w:footer="708" w:gutter="0"/>
          <w:cols w:space="708"/>
          <w:docGrid w:linePitch="360"/>
        </w:sectPr>
      </w:pPr>
      <w:r w:rsidRPr="0030411A">
        <w:rPr>
          <w:rFonts w:cs="Arial"/>
          <w:i/>
          <w:sz w:val="20"/>
          <w:szCs w:val="20"/>
        </w:rPr>
        <w:t>obr.2.6 – konštrukcia olovenej akumulátorovej batérie</w:t>
      </w:r>
      <w:r w:rsidRPr="0030411A">
        <w:rPr>
          <w:rFonts w:cs="Arial"/>
          <w:i/>
        </w:rPr>
        <w:tab/>
      </w:r>
      <w:r w:rsidRPr="0030411A">
        <w:rPr>
          <w:rFonts w:cs="Arial"/>
          <w:i/>
        </w:rPr>
        <w:tab/>
      </w:r>
      <w:r w:rsidRPr="0030411A">
        <w:rPr>
          <w:rFonts w:cs="Arial"/>
          <w:i/>
        </w:rPr>
        <w:tab/>
      </w:r>
    </w:p>
    <w:p w:rsidR="00246E47" w:rsidRPr="0030411A" w:rsidRDefault="00246E47" w:rsidP="00246E47">
      <w:pPr>
        <w:pStyle w:val="Normlny1"/>
        <w:numPr>
          <w:ilvl w:val="0"/>
          <w:numId w:val="2"/>
        </w:numPr>
        <w:rPr>
          <w:rFonts w:cs="Arial"/>
          <w:sz w:val="20"/>
          <w:szCs w:val="20"/>
        </w:rPr>
      </w:pPr>
      <w:r w:rsidRPr="0030411A">
        <w:rPr>
          <w:rFonts w:cs="Arial"/>
          <w:sz w:val="20"/>
          <w:szCs w:val="20"/>
        </w:rPr>
        <w:lastRenderedPageBreak/>
        <w:t>mriežka</w:t>
      </w:r>
    </w:p>
    <w:p w:rsidR="00246E47" w:rsidRPr="0030411A" w:rsidRDefault="00246E47" w:rsidP="00246E47">
      <w:pPr>
        <w:pStyle w:val="Normlny1"/>
        <w:numPr>
          <w:ilvl w:val="0"/>
          <w:numId w:val="2"/>
        </w:numPr>
        <w:rPr>
          <w:rFonts w:cs="Arial"/>
          <w:sz w:val="20"/>
          <w:szCs w:val="20"/>
        </w:rPr>
      </w:pPr>
      <w:r w:rsidRPr="0030411A">
        <w:rPr>
          <w:rFonts w:cs="Arial"/>
          <w:sz w:val="20"/>
          <w:szCs w:val="20"/>
        </w:rPr>
        <w:t>kladná elektróda</w:t>
      </w:r>
    </w:p>
    <w:p w:rsidR="00246E47" w:rsidRPr="0030411A" w:rsidRDefault="00246E47" w:rsidP="00246E47">
      <w:pPr>
        <w:pStyle w:val="Normlny1"/>
        <w:numPr>
          <w:ilvl w:val="0"/>
          <w:numId w:val="2"/>
        </w:numPr>
        <w:rPr>
          <w:rFonts w:cs="Arial"/>
          <w:sz w:val="20"/>
          <w:szCs w:val="20"/>
        </w:rPr>
      </w:pPr>
      <w:r w:rsidRPr="0030411A">
        <w:rPr>
          <w:rFonts w:cs="Arial"/>
          <w:sz w:val="20"/>
          <w:szCs w:val="20"/>
        </w:rPr>
        <w:t>záporná elektróda</w:t>
      </w:r>
    </w:p>
    <w:p w:rsidR="00246E47" w:rsidRPr="0030411A" w:rsidRDefault="00246E47" w:rsidP="00246E47">
      <w:pPr>
        <w:pStyle w:val="Normlny1"/>
        <w:numPr>
          <w:ilvl w:val="0"/>
          <w:numId w:val="2"/>
        </w:numPr>
        <w:rPr>
          <w:rFonts w:cs="Arial"/>
          <w:sz w:val="20"/>
          <w:szCs w:val="20"/>
        </w:rPr>
      </w:pPr>
      <w:r w:rsidRPr="0030411A">
        <w:rPr>
          <w:rFonts w:cs="Arial"/>
          <w:sz w:val="20"/>
          <w:szCs w:val="20"/>
        </w:rPr>
        <w:t xml:space="preserve">záporná dosková </w:t>
      </w:r>
      <w:proofErr w:type="spellStart"/>
      <w:r w:rsidRPr="0030411A">
        <w:rPr>
          <w:rFonts w:cs="Arial"/>
          <w:sz w:val="20"/>
          <w:szCs w:val="20"/>
        </w:rPr>
        <w:t>sada</w:t>
      </w:r>
      <w:proofErr w:type="spellEnd"/>
    </w:p>
    <w:p w:rsidR="00246E47" w:rsidRPr="0030411A" w:rsidRDefault="00246E47" w:rsidP="00246E47">
      <w:pPr>
        <w:pStyle w:val="Normlny1"/>
        <w:numPr>
          <w:ilvl w:val="0"/>
          <w:numId w:val="2"/>
        </w:numPr>
        <w:rPr>
          <w:rFonts w:cs="Arial"/>
          <w:sz w:val="20"/>
          <w:szCs w:val="20"/>
        </w:rPr>
      </w:pPr>
      <w:r w:rsidRPr="0030411A">
        <w:rPr>
          <w:rFonts w:cs="Arial"/>
          <w:sz w:val="20"/>
          <w:szCs w:val="20"/>
        </w:rPr>
        <w:lastRenderedPageBreak/>
        <w:t xml:space="preserve">kladná dosková </w:t>
      </w:r>
      <w:proofErr w:type="spellStart"/>
      <w:r w:rsidRPr="0030411A">
        <w:rPr>
          <w:rFonts w:cs="Arial"/>
          <w:sz w:val="20"/>
          <w:szCs w:val="20"/>
        </w:rPr>
        <w:t>sada</w:t>
      </w:r>
      <w:proofErr w:type="spellEnd"/>
    </w:p>
    <w:p w:rsidR="00246E47" w:rsidRPr="0030411A" w:rsidRDefault="00246E47" w:rsidP="00246E47">
      <w:pPr>
        <w:pStyle w:val="Normlny1"/>
        <w:numPr>
          <w:ilvl w:val="0"/>
          <w:numId w:val="2"/>
        </w:numPr>
        <w:rPr>
          <w:rFonts w:cs="Arial"/>
          <w:sz w:val="20"/>
          <w:szCs w:val="20"/>
        </w:rPr>
      </w:pPr>
      <w:r w:rsidRPr="0030411A">
        <w:rPr>
          <w:rFonts w:cs="Arial"/>
          <w:sz w:val="20"/>
          <w:szCs w:val="20"/>
        </w:rPr>
        <w:t>pólové mostíky</w:t>
      </w:r>
    </w:p>
    <w:p w:rsidR="00246E47" w:rsidRPr="0030411A" w:rsidRDefault="00246E47" w:rsidP="00246E47">
      <w:pPr>
        <w:pStyle w:val="Normlny1"/>
        <w:numPr>
          <w:ilvl w:val="0"/>
          <w:numId w:val="2"/>
        </w:numPr>
        <w:rPr>
          <w:rFonts w:cs="Arial"/>
          <w:sz w:val="20"/>
          <w:szCs w:val="20"/>
        </w:rPr>
      </w:pPr>
      <w:r w:rsidRPr="0030411A">
        <w:rPr>
          <w:rFonts w:cs="Arial"/>
          <w:sz w:val="20"/>
          <w:szCs w:val="20"/>
        </w:rPr>
        <w:t>článok batérie</w:t>
      </w:r>
    </w:p>
    <w:p w:rsidR="00246E47" w:rsidRPr="0030411A" w:rsidRDefault="00246E47" w:rsidP="00246E47">
      <w:pPr>
        <w:pStyle w:val="Normlny1"/>
        <w:numPr>
          <w:ilvl w:val="0"/>
          <w:numId w:val="2"/>
        </w:numPr>
        <w:rPr>
          <w:rFonts w:cs="Arial"/>
          <w:sz w:val="20"/>
          <w:szCs w:val="20"/>
        </w:rPr>
      </w:pPr>
      <w:r w:rsidRPr="0030411A">
        <w:rPr>
          <w:rFonts w:cs="Arial"/>
          <w:sz w:val="20"/>
          <w:szCs w:val="20"/>
        </w:rPr>
        <w:t>separátor</w:t>
      </w:r>
    </w:p>
    <w:p w:rsidR="00246E47" w:rsidRPr="0030411A" w:rsidRDefault="00246E47" w:rsidP="00246E47">
      <w:pPr>
        <w:pStyle w:val="Normlny1"/>
        <w:numPr>
          <w:ilvl w:val="0"/>
          <w:numId w:val="2"/>
        </w:numPr>
        <w:rPr>
          <w:rFonts w:cs="Arial"/>
          <w:sz w:val="20"/>
          <w:szCs w:val="20"/>
        </w:rPr>
      </w:pPr>
      <w:r w:rsidRPr="0030411A">
        <w:rPr>
          <w:rFonts w:cs="Arial"/>
          <w:sz w:val="20"/>
          <w:szCs w:val="20"/>
        </w:rPr>
        <w:lastRenderedPageBreak/>
        <w:t xml:space="preserve">nádoba </w:t>
      </w:r>
    </w:p>
    <w:p w:rsidR="00246E47" w:rsidRPr="0030411A" w:rsidRDefault="00246E47" w:rsidP="00246E47">
      <w:pPr>
        <w:pStyle w:val="Normlny1"/>
        <w:numPr>
          <w:ilvl w:val="0"/>
          <w:numId w:val="2"/>
        </w:numPr>
        <w:rPr>
          <w:rFonts w:cs="Arial"/>
          <w:sz w:val="20"/>
          <w:szCs w:val="20"/>
        </w:rPr>
      </w:pPr>
      <w:r w:rsidRPr="0030411A">
        <w:rPr>
          <w:rFonts w:cs="Arial"/>
          <w:sz w:val="20"/>
          <w:szCs w:val="20"/>
        </w:rPr>
        <w:t>zátky</w:t>
      </w:r>
    </w:p>
    <w:p w:rsidR="00246E47" w:rsidRPr="0030411A" w:rsidRDefault="00246E47" w:rsidP="00246E47">
      <w:pPr>
        <w:pStyle w:val="Normlny1"/>
        <w:numPr>
          <w:ilvl w:val="0"/>
          <w:numId w:val="2"/>
        </w:numPr>
        <w:rPr>
          <w:rFonts w:cs="Arial"/>
          <w:sz w:val="20"/>
          <w:szCs w:val="20"/>
        </w:rPr>
      </w:pPr>
      <w:r w:rsidRPr="0030411A">
        <w:rPr>
          <w:rFonts w:cs="Arial"/>
          <w:sz w:val="20"/>
          <w:szCs w:val="20"/>
        </w:rPr>
        <w:t>póly batérie</w:t>
      </w:r>
    </w:p>
    <w:p w:rsidR="00246E47" w:rsidRPr="0030411A" w:rsidRDefault="00246E47" w:rsidP="00246E47">
      <w:pPr>
        <w:pStyle w:val="Normlny1"/>
        <w:numPr>
          <w:ilvl w:val="0"/>
          <w:numId w:val="2"/>
        </w:numPr>
        <w:rPr>
          <w:rFonts w:cs="Arial"/>
          <w:sz w:val="20"/>
          <w:szCs w:val="20"/>
        </w:rPr>
        <w:sectPr w:rsidR="00246E47" w:rsidRPr="0030411A" w:rsidSect="00C41E2B">
          <w:type w:val="continuous"/>
          <w:pgSz w:w="11906" w:h="16838"/>
          <w:pgMar w:top="540" w:right="1417" w:bottom="1417" w:left="1417" w:header="360" w:footer="708" w:gutter="0"/>
          <w:cols w:num="3" w:space="397"/>
          <w:docGrid w:linePitch="360"/>
        </w:sectPr>
      </w:pPr>
      <w:r w:rsidRPr="0030411A">
        <w:rPr>
          <w:rFonts w:cs="Arial"/>
          <w:sz w:val="20"/>
          <w:szCs w:val="20"/>
        </w:rPr>
        <w:t>veko</w:t>
      </w:r>
    </w:p>
    <w:p w:rsidR="00246E47" w:rsidRPr="0030411A" w:rsidRDefault="00246E47" w:rsidP="00246E47">
      <w:pPr>
        <w:pStyle w:val="Normlny1"/>
        <w:numPr>
          <w:ilvl w:val="0"/>
          <w:numId w:val="2"/>
        </w:numPr>
        <w:jc w:val="both"/>
        <w:rPr>
          <w:rFonts w:cs="Arial"/>
        </w:rPr>
        <w:sectPr w:rsidR="00246E47" w:rsidRPr="0030411A" w:rsidSect="00FE19B1">
          <w:type w:val="continuous"/>
          <w:pgSz w:w="11906" w:h="16838"/>
          <w:pgMar w:top="540" w:right="1417" w:bottom="1417" w:left="1417" w:header="360" w:footer="708" w:gutter="0"/>
          <w:cols w:num="2" w:space="709"/>
          <w:docGrid w:linePitch="360"/>
        </w:sectPr>
      </w:pPr>
    </w:p>
    <w:p w:rsidR="00246E47" w:rsidRPr="0030411A" w:rsidRDefault="00246E47" w:rsidP="00246E47">
      <w:pPr>
        <w:pStyle w:val="Normlny1"/>
        <w:numPr>
          <w:ilvl w:val="1"/>
          <w:numId w:val="2"/>
        </w:numPr>
        <w:tabs>
          <w:tab w:val="clear" w:pos="720"/>
          <w:tab w:val="num" w:pos="360"/>
        </w:tabs>
        <w:spacing w:before="120"/>
        <w:ind w:hanging="1440"/>
        <w:jc w:val="both"/>
        <w:rPr>
          <w:rFonts w:cs="Arial"/>
          <w:b/>
          <w:i/>
        </w:rPr>
      </w:pPr>
      <w:r w:rsidRPr="0030411A">
        <w:rPr>
          <w:rFonts w:cs="Arial"/>
          <w:b/>
          <w:i/>
        </w:rPr>
        <w:lastRenderedPageBreak/>
        <w:t>Elektródy – dosky</w:t>
      </w:r>
    </w:p>
    <w:p w:rsidR="00246E47" w:rsidRPr="0030411A" w:rsidRDefault="00246E47" w:rsidP="00246E47">
      <w:pPr>
        <w:pStyle w:val="Normlny1"/>
        <w:spacing w:before="120"/>
        <w:jc w:val="both"/>
        <w:rPr>
          <w:rFonts w:cs="Arial"/>
        </w:rPr>
      </w:pPr>
      <w:r w:rsidRPr="0030411A">
        <w:rPr>
          <w:rFonts w:cs="Arial"/>
        </w:rPr>
        <w:t>Mriežky na ktorých je nalisovaná aktívna hmota. Je to zmes vyšších oxidov olova a iných látok, ktoré sa vytvoria až pri prechode el. prúdu . Presné zloženie tejto hmoty je výrobné tajomstvo podniku.</w:t>
      </w:r>
    </w:p>
    <w:p w:rsidR="00246E47" w:rsidRPr="0030411A" w:rsidRDefault="00246E47" w:rsidP="00246E47">
      <w:pPr>
        <w:pStyle w:val="Normlny1"/>
        <w:numPr>
          <w:ilvl w:val="1"/>
          <w:numId w:val="2"/>
        </w:numPr>
        <w:tabs>
          <w:tab w:val="clear" w:pos="720"/>
          <w:tab w:val="num" w:pos="360"/>
        </w:tabs>
        <w:spacing w:before="120"/>
        <w:ind w:hanging="1440"/>
        <w:jc w:val="both"/>
        <w:rPr>
          <w:rFonts w:cs="Arial"/>
          <w:b/>
          <w:i/>
        </w:rPr>
      </w:pPr>
      <w:r w:rsidRPr="0030411A">
        <w:rPr>
          <w:rFonts w:cs="Arial"/>
          <w:b/>
          <w:i/>
        </w:rPr>
        <w:t>Separátory</w:t>
      </w:r>
    </w:p>
    <w:p w:rsidR="00246E47" w:rsidRPr="0030411A" w:rsidRDefault="00246E47" w:rsidP="00246E47">
      <w:pPr>
        <w:pStyle w:val="Normlny1"/>
        <w:spacing w:before="120"/>
        <w:ind w:firstLine="0"/>
        <w:jc w:val="both"/>
        <w:rPr>
          <w:rFonts w:cs="Arial"/>
        </w:rPr>
      </w:pPr>
      <w:r w:rsidRPr="0030411A">
        <w:rPr>
          <w:rFonts w:cs="Arial"/>
        </w:rPr>
        <w:t>Zabraňujú dotyku medzi jednotlivými elektródami. Vyrábajú sa zo sklenených tkanín, plastov, alebo špeciálneho papiera.</w:t>
      </w:r>
    </w:p>
    <w:p w:rsidR="00246E47" w:rsidRPr="0030411A" w:rsidRDefault="00246E47" w:rsidP="00246E47">
      <w:pPr>
        <w:pStyle w:val="Normlny1"/>
        <w:numPr>
          <w:ilvl w:val="1"/>
          <w:numId w:val="2"/>
        </w:numPr>
        <w:tabs>
          <w:tab w:val="clear" w:pos="720"/>
          <w:tab w:val="num" w:pos="360"/>
        </w:tabs>
        <w:spacing w:before="120"/>
        <w:ind w:hanging="1440"/>
        <w:jc w:val="both"/>
        <w:rPr>
          <w:rFonts w:cs="Arial"/>
          <w:b/>
          <w:i/>
        </w:rPr>
      </w:pPr>
      <w:r w:rsidRPr="0030411A">
        <w:rPr>
          <w:rFonts w:cs="Arial"/>
          <w:b/>
          <w:i/>
        </w:rPr>
        <w:t>Nádoba</w:t>
      </w:r>
    </w:p>
    <w:p w:rsidR="00246E47" w:rsidRPr="0030411A" w:rsidRDefault="00246E47" w:rsidP="00246E47">
      <w:pPr>
        <w:pStyle w:val="Normlny1"/>
        <w:spacing w:before="120"/>
        <w:ind w:firstLine="0"/>
        <w:jc w:val="both"/>
        <w:rPr>
          <w:rFonts w:cs="Arial"/>
        </w:rPr>
      </w:pPr>
      <w:r w:rsidRPr="0030411A">
        <w:rPr>
          <w:rFonts w:cs="Arial"/>
        </w:rPr>
        <w:t xml:space="preserve">Nádoba je spoločná </w:t>
      </w:r>
      <w:r>
        <w:rPr>
          <w:rFonts w:cs="Arial"/>
        </w:rPr>
        <w:t xml:space="preserve">pre </w:t>
      </w:r>
      <w:r w:rsidRPr="0030411A">
        <w:rPr>
          <w:rFonts w:cs="Arial"/>
        </w:rPr>
        <w:t>viac článkov (1 článok – 2 V ). Na dne nádoby sú rebrá na ktorých sú umiestnené elektródy. Medzi rebrami je priestor na usadenie nečistôt</w:t>
      </w:r>
    </w:p>
    <w:p w:rsidR="00246E47" w:rsidRPr="0030411A" w:rsidRDefault="00246E47" w:rsidP="00246E47">
      <w:pPr>
        <w:pStyle w:val="Normlny1"/>
        <w:numPr>
          <w:ilvl w:val="1"/>
          <w:numId w:val="2"/>
        </w:numPr>
        <w:tabs>
          <w:tab w:val="clear" w:pos="720"/>
          <w:tab w:val="num" w:pos="360"/>
        </w:tabs>
        <w:spacing w:before="120"/>
        <w:ind w:hanging="1440"/>
        <w:jc w:val="both"/>
        <w:rPr>
          <w:rFonts w:cs="Arial"/>
          <w:b/>
          <w:i/>
        </w:rPr>
      </w:pPr>
      <w:r w:rsidRPr="0030411A">
        <w:rPr>
          <w:rFonts w:cs="Arial"/>
          <w:b/>
          <w:i/>
        </w:rPr>
        <w:t>Veko</w:t>
      </w:r>
    </w:p>
    <w:p w:rsidR="00246E47" w:rsidRPr="0030411A" w:rsidRDefault="00246E47" w:rsidP="00246E47">
      <w:pPr>
        <w:pStyle w:val="Normlny1"/>
        <w:spacing w:before="120"/>
        <w:ind w:firstLine="0"/>
        <w:jc w:val="both"/>
        <w:rPr>
          <w:rFonts w:cs="Arial"/>
        </w:rPr>
      </w:pPr>
      <w:r w:rsidRPr="0030411A">
        <w:rPr>
          <w:rFonts w:cs="Arial"/>
        </w:rPr>
        <w:t>Zakrýva články. Na veku sú plniace otvory  na dolievanie destilovanej vody. Otvory sú uzatvorené zátkami</w:t>
      </w:r>
    </w:p>
    <w:p w:rsidR="00246E47" w:rsidRPr="0030411A" w:rsidRDefault="00246E47" w:rsidP="00246E47">
      <w:pPr>
        <w:pStyle w:val="Normlny1"/>
        <w:numPr>
          <w:ilvl w:val="1"/>
          <w:numId w:val="2"/>
        </w:numPr>
        <w:tabs>
          <w:tab w:val="clear" w:pos="720"/>
          <w:tab w:val="num" w:pos="360"/>
        </w:tabs>
        <w:spacing w:before="120"/>
        <w:ind w:hanging="1440"/>
        <w:jc w:val="both"/>
        <w:rPr>
          <w:rFonts w:cs="Arial"/>
          <w:b/>
          <w:i/>
        </w:rPr>
      </w:pPr>
      <w:r w:rsidRPr="0030411A">
        <w:rPr>
          <w:rFonts w:cs="Arial"/>
          <w:b/>
          <w:i/>
        </w:rPr>
        <w:t>Zátky</w:t>
      </w:r>
    </w:p>
    <w:p w:rsidR="00246E47" w:rsidRPr="0030411A" w:rsidRDefault="00246E47" w:rsidP="00246E47">
      <w:pPr>
        <w:pStyle w:val="Normlny1"/>
        <w:spacing w:before="120"/>
        <w:ind w:firstLine="0"/>
        <w:jc w:val="both"/>
        <w:rPr>
          <w:rFonts w:cs="Arial"/>
        </w:rPr>
      </w:pPr>
      <w:r w:rsidRPr="0030411A">
        <w:rPr>
          <w:rFonts w:cs="Arial"/>
        </w:rPr>
        <w:t xml:space="preserve">Umožňujú unikanie vodíka a kyslíka, ktoré vznikli rozkladom vody v elektrolyte. Zabraňujú  rozšíreniu plameňa dovnútra </w:t>
      </w:r>
      <w:r w:rsidRPr="0030411A">
        <w:rPr>
          <w:rFonts w:cs="Arial"/>
        </w:rPr>
        <w:tab/>
        <w:t>článku (pri prípadnom vzniku iskry).</w:t>
      </w:r>
    </w:p>
    <w:p w:rsidR="00246E47" w:rsidRPr="0030411A" w:rsidRDefault="00246E47" w:rsidP="00246E47">
      <w:pPr>
        <w:pStyle w:val="Normlny1"/>
        <w:numPr>
          <w:ilvl w:val="1"/>
          <w:numId w:val="2"/>
        </w:numPr>
        <w:tabs>
          <w:tab w:val="clear" w:pos="720"/>
          <w:tab w:val="num" w:pos="360"/>
        </w:tabs>
        <w:spacing w:before="120"/>
        <w:ind w:hanging="1440"/>
        <w:jc w:val="both"/>
        <w:rPr>
          <w:rFonts w:cs="Arial"/>
          <w:b/>
          <w:i/>
        </w:rPr>
      </w:pPr>
      <w:r w:rsidRPr="0030411A">
        <w:rPr>
          <w:rFonts w:cs="Arial"/>
          <w:b/>
          <w:i/>
        </w:rPr>
        <w:t>Póly batérie</w:t>
      </w:r>
    </w:p>
    <w:p w:rsidR="00246E47" w:rsidRPr="0030411A" w:rsidRDefault="00246E47" w:rsidP="00246E47">
      <w:pPr>
        <w:pStyle w:val="Normlny1"/>
        <w:spacing w:before="120"/>
        <w:ind w:firstLine="0"/>
        <w:jc w:val="both"/>
        <w:rPr>
          <w:rFonts w:cs="Arial"/>
        </w:rPr>
      </w:pPr>
      <w:r w:rsidRPr="0030411A">
        <w:rPr>
          <w:rFonts w:cs="Arial"/>
        </w:rPr>
        <w:t xml:space="preserve">Pólový mostík kladných dosiek prvého článku je vyvedený na </w:t>
      </w:r>
      <w:r w:rsidRPr="0030411A">
        <w:rPr>
          <w:rFonts w:cs="Arial"/>
          <w:b/>
        </w:rPr>
        <w:t>kladný pól</w:t>
      </w:r>
      <w:r w:rsidRPr="0030411A">
        <w:rPr>
          <w:rFonts w:cs="Arial"/>
        </w:rPr>
        <w:t xml:space="preserve"> a pólový mostík záporných dosiek posledného článku je vyvedený na </w:t>
      </w:r>
      <w:r w:rsidRPr="0030411A">
        <w:rPr>
          <w:rFonts w:cs="Arial"/>
          <w:b/>
        </w:rPr>
        <w:t>záporný pól</w:t>
      </w:r>
      <w:r w:rsidRPr="0030411A">
        <w:rPr>
          <w:rFonts w:cs="Arial"/>
        </w:rPr>
        <w:t xml:space="preserve">. </w:t>
      </w:r>
    </w:p>
    <w:p w:rsidR="00246E47" w:rsidRPr="0030411A" w:rsidRDefault="00246E47" w:rsidP="00246E47">
      <w:pPr>
        <w:pStyle w:val="Normlny1"/>
        <w:spacing w:before="120"/>
        <w:ind w:firstLine="0"/>
        <w:jc w:val="both"/>
        <w:rPr>
          <w:rFonts w:cs="Arial"/>
        </w:rPr>
      </w:pPr>
      <w:r w:rsidRPr="0030411A">
        <w:rPr>
          <w:rFonts w:cs="Arial"/>
        </w:rPr>
        <w:t xml:space="preserve">Kladný pól je vyznačený farebne – červenou farbou alebo je väčší  ako záporný. </w:t>
      </w:r>
    </w:p>
    <w:p w:rsidR="00246E47" w:rsidRPr="0030411A" w:rsidRDefault="00246E47" w:rsidP="00246E47">
      <w:pPr>
        <w:pStyle w:val="Normlny1"/>
        <w:numPr>
          <w:ilvl w:val="1"/>
          <w:numId w:val="2"/>
        </w:numPr>
        <w:tabs>
          <w:tab w:val="clear" w:pos="720"/>
          <w:tab w:val="num" w:pos="360"/>
        </w:tabs>
        <w:spacing w:before="120"/>
        <w:ind w:hanging="1440"/>
        <w:jc w:val="both"/>
        <w:rPr>
          <w:rFonts w:cs="Arial"/>
          <w:b/>
          <w:i/>
        </w:rPr>
      </w:pPr>
      <w:r w:rsidRPr="0030411A">
        <w:rPr>
          <w:rFonts w:cs="Arial"/>
          <w:b/>
          <w:i/>
        </w:rPr>
        <w:t>Elektrolyt</w:t>
      </w:r>
    </w:p>
    <w:p w:rsidR="00246E47" w:rsidRPr="0030411A" w:rsidRDefault="00246E47" w:rsidP="00246E47">
      <w:pPr>
        <w:pStyle w:val="Normlny1"/>
        <w:spacing w:before="120"/>
        <w:ind w:firstLine="0"/>
        <w:jc w:val="both"/>
        <w:rPr>
          <w:rFonts w:cs="Arial"/>
          <w:lang w:val="cs-CZ"/>
        </w:rPr>
      </w:pPr>
      <w:r w:rsidRPr="0030411A">
        <w:rPr>
          <w:rFonts w:cs="Arial"/>
          <w:lang w:val="cs-CZ"/>
        </w:rPr>
        <w:t>Kyselina sírová H</w:t>
      </w:r>
      <w:r w:rsidRPr="0030411A">
        <w:rPr>
          <w:rFonts w:cs="Arial"/>
          <w:vertAlign w:val="subscript"/>
          <w:lang w:val="cs-CZ"/>
        </w:rPr>
        <w:t>2</w:t>
      </w:r>
      <w:r w:rsidRPr="0030411A">
        <w:rPr>
          <w:rFonts w:cs="Arial"/>
          <w:lang w:val="cs-CZ"/>
        </w:rPr>
        <w:t>SO</w:t>
      </w:r>
      <w:r w:rsidRPr="0030411A">
        <w:rPr>
          <w:rFonts w:cs="Arial"/>
          <w:vertAlign w:val="subscript"/>
          <w:lang w:val="cs-CZ"/>
        </w:rPr>
        <w:t xml:space="preserve">4  </w:t>
      </w:r>
      <w:proofErr w:type="spellStart"/>
      <w:r w:rsidRPr="0030411A">
        <w:rPr>
          <w:rFonts w:cs="Arial"/>
          <w:lang w:val="cs-CZ"/>
        </w:rPr>
        <w:t>zriedená</w:t>
      </w:r>
      <w:proofErr w:type="spellEnd"/>
      <w:r w:rsidRPr="0030411A">
        <w:rPr>
          <w:rFonts w:cs="Arial"/>
          <w:lang w:val="cs-CZ"/>
        </w:rPr>
        <w:t xml:space="preserve"> destilovanou vodou. Elek</w:t>
      </w:r>
      <w:r>
        <w:rPr>
          <w:rFonts w:cs="Arial"/>
          <w:lang w:val="cs-CZ"/>
        </w:rPr>
        <w:t xml:space="preserve">trolyt musí </w:t>
      </w:r>
      <w:proofErr w:type="spellStart"/>
      <w:r>
        <w:rPr>
          <w:rFonts w:cs="Arial"/>
          <w:lang w:val="cs-CZ"/>
        </w:rPr>
        <w:t>zakrývať</w:t>
      </w:r>
      <w:proofErr w:type="spellEnd"/>
      <w:r>
        <w:rPr>
          <w:rFonts w:cs="Arial"/>
          <w:lang w:val="cs-CZ"/>
        </w:rPr>
        <w:t xml:space="preserve"> články </w:t>
      </w:r>
      <w:proofErr w:type="spellStart"/>
      <w:r>
        <w:rPr>
          <w:rFonts w:cs="Arial"/>
          <w:lang w:val="cs-CZ"/>
        </w:rPr>
        <w:t>baté</w:t>
      </w:r>
      <w:r w:rsidRPr="0030411A">
        <w:rPr>
          <w:rFonts w:cs="Arial"/>
          <w:lang w:val="cs-CZ"/>
        </w:rPr>
        <w:t>rie</w:t>
      </w:r>
      <w:proofErr w:type="spellEnd"/>
      <w:r w:rsidRPr="0030411A">
        <w:rPr>
          <w:rFonts w:cs="Arial"/>
          <w:lang w:val="cs-CZ"/>
        </w:rPr>
        <w:t xml:space="preserve">. </w:t>
      </w:r>
    </w:p>
    <w:p w:rsidR="00246E47" w:rsidRPr="0030411A" w:rsidRDefault="00246E47" w:rsidP="00246E47">
      <w:pPr>
        <w:pStyle w:val="Normlny1"/>
        <w:spacing w:before="120"/>
        <w:ind w:firstLine="0"/>
        <w:jc w:val="both"/>
        <w:rPr>
          <w:rFonts w:cs="Arial"/>
          <w:lang w:val="cs-CZ"/>
        </w:rPr>
      </w:pPr>
    </w:p>
    <w:p w:rsidR="00246E47" w:rsidRPr="0030411A" w:rsidRDefault="00246E47" w:rsidP="00246E47">
      <w:pPr>
        <w:spacing w:line="360" w:lineRule="auto"/>
        <w:ind w:firstLine="720"/>
        <w:jc w:val="both"/>
        <w:rPr>
          <w:rFonts w:ascii="Arial" w:hAnsi="Arial" w:cs="Arial"/>
        </w:rPr>
      </w:pPr>
      <w:r w:rsidRPr="0030411A">
        <w:rPr>
          <w:rFonts w:ascii="Arial" w:hAnsi="Arial" w:cs="Arial"/>
        </w:rPr>
        <w:t xml:space="preserve">Základom elektródy je mriežka (1) na ktorú sa nalisuje činná hmota . Tak vznikne kladná a záporná elektróda. Pre dosiahnutie vyššej kapacity sa spájajú elektródy ( dosky ) do doskových </w:t>
      </w:r>
      <w:proofErr w:type="spellStart"/>
      <w:r w:rsidRPr="0030411A">
        <w:rPr>
          <w:rFonts w:ascii="Arial" w:hAnsi="Arial" w:cs="Arial"/>
        </w:rPr>
        <w:t>sád</w:t>
      </w:r>
      <w:proofErr w:type="spellEnd"/>
      <w:r w:rsidRPr="0030411A">
        <w:rPr>
          <w:rFonts w:ascii="Arial" w:hAnsi="Arial" w:cs="Arial"/>
        </w:rPr>
        <w:t xml:space="preserve"> (4, 5). V týchto </w:t>
      </w:r>
      <w:proofErr w:type="spellStart"/>
      <w:r w:rsidRPr="0030411A">
        <w:rPr>
          <w:rFonts w:ascii="Arial" w:hAnsi="Arial" w:cs="Arial"/>
        </w:rPr>
        <w:t>sadách</w:t>
      </w:r>
      <w:proofErr w:type="spellEnd"/>
      <w:r w:rsidRPr="0030411A">
        <w:rPr>
          <w:rFonts w:ascii="Arial" w:hAnsi="Arial" w:cs="Arial"/>
        </w:rPr>
        <w:t xml:space="preserve"> sú elektródy spojené pólovými mostíkmi (6). Medzi kladné a záporné elektródy sa vkladajú separátory ( 8), ktoré zabraňujú dotyku elektród. </w:t>
      </w:r>
    </w:p>
    <w:p w:rsidR="00246E47" w:rsidRPr="0030411A" w:rsidRDefault="00246E47" w:rsidP="00246E47">
      <w:pPr>
        <w:spacing w:line="360" w:lineRule="auto"/>
        <w:ind w:firstLine="720"/>
        <w:jc w:val="both"/>
        <w:rPr>
          <w:rFonts w:ascii="Arial" w:hAnsi="Arial" w:cs="Arial"/>
        </w:rPr>
      </w:pPr>
      <w:r w:rsidRPr="0030411A">
        <w:rPr>
          <w:rFonts w:ascii="Arial" w:hAnsi="Arial" w:cs="Arial"/>
        </w:rPr>
        <w:lastRenderedPageBreak/>
        <w:t>Spojením kladnej a zápornej sady vznikne 1 článok batérie (7). V článku sa k</w:t>
      </w:r>
      <w:r w:rsidRPr="0030411A">
        <w:rPr>
          <w:rFonts w:ascii="Arial" w:hAnsi="Arial" w:cs="Arial"/>
          <w:bCs/>
        </w:rPr>
        <w:t xml:space="preserve">ladné a záporné dosky  striedajú a sú oddelené separátormi. </w:t>
      </w:r>
    </w:p>
    <w:p w:rsidR="00246E47" w:rsidRPr="0030411A" w:rsidRDefault="00246E47" w:rsidP="00246E47">
      <w:pPr>
        <w:spacing w:line="360" w:lineRule="auto"/>
        <w:ind w:firstLine="540"/>
        <w:jc w:val="both"/>
        <w:rPr>
          <w:rFonts w:ascii="Arial" w:hAnsi="Arial" w:cs="Arial"/>
        </w:rPr>
      </w:pPr>
      <w:r w:rsidRPr="0030411A">
        <w:rPr>
          <w:rFonts w:ascii="Arial" w:hAnsi="Arial" w:cs="Arial"/>
        </w:rPr>
        <w:t xml:space="preserve">Spojením niekoľkých článkov do série dostaneme akumulátorovú batériu s požadovaným napätím. Články sú spájané článkovými spojkami. </w:t>
      </w:r>
    </w:p>
    <w:p w:rsidR="00246E47" w:rsidRPr="0030411A" w:rsidRDefault="00246E47" w:rsidP="00246E47">
      <w:pPr>
        <w:pStyle w:val="Normlny1"/>
        <w:ind w:firstLine="0"/>
        <w:jc w:val="both"/>
        <w:rPr>
          <w:rFonts w:cs="Arial"/>
        </w:rPr>
      </w:pPr>
      <w:r w:rsidRPr="0030411A">
        <w:rPr>
          <w:rFonts w:cs="Arial"/>
        </w:rPr>
        <w:t xml:space="preserve">Pólový mostík kladných dosiek 1. článku a pólový mostík záporných dosiek  posledného článku je vyvedený na veko ( obr. 2.8 ). </w:t>
      </w:r>
    </w:p>
    <w:p w:rsidR="00246E47" w:rsidRPr="0030411A" w:rsidRDefault="00246E47" w:rsidP="00246E47">
      <w:pPr>
        <w:pStyle w:val="Normlny1"/>
        <w:ind w:firstLine="0"/>
        <w:jc w:val="both"/>
        <w:rPr>
          <w:rFonts w:cs="Arial"/>
        </w:rPr>
      </w:pPr>
      <w:r w:rsidRPr="0030411A">
        <w:rPr>
          <w:rFonts w:cs="Arial"/>
        </w:rPr>
        <w:t xml:space="preserve">Články sa umiestnia do nádoby, kde sa zalejú elektrolytom. </w:t>
      </w:r>
    </w:p>
    <w:p w:rsidR="00246E47" w:rsidRPr="0030411A" w:rsidRDefault="00246E47" w:rsidP="00246E47">
      <w:pPr>
        <w:pStyle w:val="Normlny1"/>
        <w:ind w:firstLine="0"/>
        <w:jc w:val="both"/>
        <w:rPr>
          <w:rFonts w:cs="Arial"/>
        </w:rPr>
      </w:pPr>
    </w:p>
    <w:p w:rsidR="00246E47" w:rsidRPr="0030411A" w:rsidRDefault="00246E47" w:rsidP="00246E4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64735" cy="2113915"/>
            <wp:effectExtent l="1905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47" w:rsidRPr="0030411A" w:rsidRDefault="00246E47" w:rsidP="00246E47">
      <w:pPr>
        <w:pStyle w:val="Normlny1"/>
        <w:jc w:val="center"/>
        <w:rPr>
          <w:rFonts w:cs="Arial"/>
          <w:i/>
          <w:sz w:val="20"/>
          <w:szCs w:val="20"/>
        </w:rPr>
      </w:pPr>
      <w:r w:rsidRPr="0030411A">
        <w:rPr>
          <w:rFonts w:cs="Arial"/>
          <w:i/>
          <w:sz w:val="20"/>
          <w:szCs w:val="20"/>
        </w:rPr>
        <w:t>obr.2.8   spôsoby usporiadania pólov batérie</w:t>
      </w:r>
    </w:p>
    <w:p w:rsidR="00246E47" w:rsidRPr="0030411A" w:rsidRDefault="00246E47" w:rsidP="00246E47">
      <w:pPr>
        <w:pStyle w:val="Normlny1"/>
        <w:jc w:val="center"/>
        <w:rPr>
          <w:rFonts w:cs="Arial"/>
        </w:rPr>
      </w:pPr>
    </w:p>
    <w:p w:rsidR="00F84D0D" w:rsidRDefault="00F84D0D"/>
    <w:sectPr w:rsidR="00F84D0D" w:rsidSect="00F8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1pt;height:12.65pt" o:bullet="t">
        <v:imagedata r:id="rId1" o:title="BD21302_"/>
      </v:shape>
    </w:pict>
  </w:numPicBullet>
  <w:abstractNum w:abstractNumId="0">
    <w:nsid w:val="2EB20FD9"/>
    <w:multiLevelType w:val="multilevel"/>
    <w:tmpl w:val="FF06292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792" w:hanging="79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67"/>
        </w:tabs>
        <w:ind w:left="1224" w:hanging="1224"/>
      </w:pPr>
      <w:rPr>
        <w:rFonts w:hint="default"/>
        <w:b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260"/>
        </w:tabs>
        <w:ind w:left="1188" w:hanging="648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F507208"/>
    <w:multiLevelType w:val="hybridMultilevel"/>
    <w:tmpl w:val="21CE6804"/>
    <w:lvl w:ilvl="0" w:tplc="691245B4">
      <w:start w:val="1"/>
      <w:numFmt w:val="decimal"/>
      <w:lvlText w:val="%1"/>
      <w:lvlJc w:val="left"/>
      <w:pPr>
        <w:tabs>
          <w:tab w:val="num" w:pos="709"/>
        </w:tabs>
        <w:ind w:left="680" w:hanging="510"/>
      </w:pPr>
      <w:rPr>
        <w:rFonts w:ascii="Times New Roman" w:hAnsi="Times New Roman" w:cs="Times New Roman" w:hint="default"/>
      </w:rPr>
    </w:lvl>
    <w:lvl w:ilvl="1" w:tplc="CD26CAC2">
      <w:start w:val="1"/>
      <w:numFmt w:val="bullet"/>
      <w:lvlText w:val=""/>
      <w:lvlPicBulletId w:val="0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46E47"/>
    <w:rsid w:val="00246E47"/>
    <w:rsid w:val="002E5049"/>
    <w:rsid w:val="005B1854"/>
    <w:rsid w:val="008B1837"/>
    <w:rsid w:val="00900CF6"/>
    <w:rsid w:val="00E66E1F"/>
    <w:rsid w:val="00F8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46E4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246E4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246E47"/>
    <w:pPr>
      <w:keepNext/>
      <w:numPr>
        <w:ilvl w:val="2"/>
        <w:numId w:val="1"/>
      </w:numPr>
      <w:spacing w:before="240" w:after="60" w:line="360" w:lineRule="auto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246E47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46E47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246E47"/>
    <w:rPr>
      <w:rFonts w:ascii="Arial" w:eastAsia="Times New Roman" w:hAnsi="Arial" w:cs="Arial"/>
      <w:b/>
      <w:bCs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246E47"/>
    <w:rPr>
      <w:rFonts w:ascii="Times New Roman" w:eastAsia="Times New Roman" w:hAnsi="Times New Roman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246E47"/>
    <w:rPr>
      <w:rFonts w:ascii="Times New Roman" w:eastAsia="Times New Roman" w:hAnsi="Times New Roman" w:cs="Times New Roman"/>
      <w:bCs/>
      <w:sz w:val="24"/>
      <w:szCs w:val="28"/>
      <w:lang w:eastAsia="sk-SK"/>
    </w:rPr>
  </w:style>
  <w:style w:type="paragraph" w:customStyle="1" w:styleId="Normlny1">
    <w:name w:val="Normálny1"/>
    <w:basedOn w:val="Normlny"/>
    <w:rsid w:val="00246E47"/>
    <w:pPr>
      <w:spacing w:line="360" w:lineRule="auto"/>
      <w:ind w:firstLine="709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6E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E4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2017-11-30T13:07:00Z</dcterms:created>
  <dcterms:modified xsi:type="dcterms:W3CDTF">2017-11-30T13:07:00Z</dcterms:modified>
</cp:coreProperties>
</file>